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29A" w:rsidRDefault="007A529A" w:rsidP="007A529A"/>
    <w:p w:rsidR="007A529A" w:rsidRPr="00657C54" w:rsidRDefault="000D4EF2" w:rsidP="000D4EF2">
      <w:pPr>
        <w:rPr>
          <w:b/>
          <w:sz w:val="32"/>
          <w:szCs w:val="32"/>
        </w:rPr>
      </w:pPr>
      <w:r w:rsidRPr="000D4EF2">
        <w:rPr>
          <w:rFonts w:hint="eastAsia"/>
          <w:b/>
          <w:sz w:val="32"/>
          <w:szCs w:val="32"/>
        </w:rPr>
        <w:t>附件</w:t>
      </w:r>
      <w:r w:rsidRPr="000D4EF2">
        <w:rPr>
          <w:rFonts w:hint="eastAsia"/>
          <w:b/>
          <w:sz w:val="32"/>
          <w:szCs w:val="32"/>
        </w:rPr>
        <w:t>1</w:t>
      </w:r>
      <w:r w:rsidRPr="000D4EF2">
        <w:rPr>
          <w:rFonts w:hint="eastAsia"/>
          <w:b/>
          <w:sz w:val="32"/>
          <w:szCs w:val="32"/>
        </w:rPr>
        <w:t>：江苏经贸职业技术学院</w:t>
      </w:r>
      <w:r w:rsidR="007A529A" w:rsidRPr="00657C54">
        <w:rPr>
          <w:rFonts w:hint="eastAsia"/>
          <w:b/>
          <w:sz w:val="32"/>
          <w:szCs w:val="32"/>
        </w:rPr>
        <w:t>20</w:t>
      </w:r>
      <w:r w:rsidR="00810E7B">
        <w:rPr>
          <w:rFonts w:hint="eastAsia"/>
          <w:b/>
          <w:sz w:val="32"/>
          <w:szCs w:val="32"/>
        </w:rPr>
        <w:t>20</w:t>
      </w:r>
      <w:r w:rsidR="007A529A" w:rsidRPr="00657C54">
        <w:rPr>
          <w:rFonts w:hint="eastAsia"/>
          <w:b/>
          <w:sz w:val="32"/>
          <w:szCs w:val="32"/>
        </w:rPr>
        <w:t>年校级课题指南</w:t>
      </w:r>
    </w:p>
    <w:p w:rsidR="00485402" w:rsidRDefault="00485402" w:rsidP="00485402">
      <w:pPr>
        <w:pStyle w:val="a5"/>
        <w:shd w:val="clear" w:color="auto" w:fill="FFFFFF"/>
        <w:spacing w:before="0" w:beforeAutospacing="0" w:after="0" w:afterAutospacing="0" w:line="315" w:lineRule="atLeast"/>
        <w:textAlignment w:val="baseline"/>
        <w:rPr>
          <w:rFonts w:ascii="微软雅黑" w:eastAsia="微软雅黑" w:hAnsi="微软雅黑"/>
          <w:color w:val="000000"/>
          <w:sz w:val="21"/>
          <w:szCs w:val="21"/>
        </w:rPr>
      </w:pPr>
      <w:r>
        <w:rPr>
          <w:rFonts w:ascii="黑体" w:eastAsia="黑体" w:hAnsi="黑体" w:hint="eastAsia"/>
          <w:color w:val="000000"/>
          <w:sz w:val="32"/>
          <w:szCs w:val="32"/>
          <w:bdr w:val="none" w:sz="0" w:space="0" w:color="auto" w:frame="1"/>
        </w:rPr>
        <w:t>一、</w:t>
      </w:r>
      <w:r w:rsidR="00C1775A">
        <w:rPr>
          <w:rFonts w:ascii="黑体" w:eastAsia="黑体" w:hAnsi="黑体" w:hint="eastAsia"/>
          <w:color w:val="000000"/>
          <w:sz w:val="32"/>
          <w:szCs w:val="32"/>
          <w:bdr w:val="none" w:sz="0" w:space="0" w:color="auto" w:frame="1"/>
        </w:rPr>
        <w:t>综合</w:t>
      </w:r>
      <w:r>
        <w:rPr>
          <w:rFonts w:ascii="黑体" w:eastAsia="黑体" w:hAnsi="黑体" w:hint="eastAsia"/>
          <w:color w:val="000000"/>
          <w:sz w:val="32"/>
          <w:szCs w:val="32"/>
          <w:bdr w:val="none" w:sz="0" w:space="0" w:color="auto" w:frame="1"/>
        </w:rPr>
        <w:t>研究</w:t>
      </w:r>
    </w:p>
    <w:p w:rsidR="00485402" w:rsidRDefault="00485402" w:rsidP="00485402">
      <w:pPr>
        <w:pStyle w:val="a5"/>
        <w:shd w:val="clear" w:color="auto" w:fill="FFFFFF"/>
        <w:spacing w:before="0" w:beforeAutospacing="0" w:after="0" w:afterAutospacing="0" w:line="315" w:lineRule="atLeast"/>
        <w:ind w:firstLine="645"/>
        <w:textAlignment w:val="baseline"/>
        <w:rPr>
          <w:rFonts w:ascii="微软雅黑" w:eastAsia="微软雅黑" w:hAnsi="微软雅黑"/>
          <w:color w:val="000000"/>
          <w:sz w:val="21"/>
          <w:szCs w:val="21"/>
        </w:rPr>
      </w:pPr>
      <w:r>
        <w:rPr>
          <w:rFonts w:ascii="仿宋_GB2312" w:eastAsia="仿宋_GB2312" w:hAnsi="微软雅黑" w:hint="eastAsia"/>
          <w:color w:val="000000"/>
          <w:sz w:val="32"/>
          <w:szCs w:val="32"/>
          <w:bdr w:val="none" w:sz="0" w:space="0" w:color="auto" w:frame="1"/>
        </w:rPr>
        <w:t>1、“双高”计划专业群建设研究与实践</w:t>
      </w:r>
    </w:p>
    <w:p w:rsidR="00485402" w:rsidRDefault="00485402" w:rsidP="00485402">
      <w:pPr>
        <w:pStyle w:val="a5"/>
        <w:shd w:val="clear" w:color="auto" w:fill="FFFFFF"/>
        <w:spacing w:before="0" w:beforeAutospacing="0" w:after="0" w:afterAutospacing="0" w:line="315" w:lineRule="atLeast"/>
        <w:ind w:firstLine="645"/>
        <w:textAlignment w:val="baseline"/>
        <w:rPr>
          <w:rFonts w:ascii="微软雅黑" w:eastAsia="微软雅黑" w:hAnsi="微软雅黑"/>
          <w:color w:val="000000"/>
          <w:sz w:val="21"/>
          <w:szCs w:val="21"/>
        </w:rPr>
      </w:pPr>
      <w:r>
        <w:rPr>
          <w:rFonts w:ascii="仿宋_GB2312" w:eastAsia="仿宋_GB2312" w:hAnsi="微软雅黑" w:hint="eastAsia"/>
          <w:color w:val="000000"/>
          <w:sz w:val="32"/>
          <w:szCs w:val="32"/>
          <w:bdr w:val="none" w:sz="0" w:space="0" w:color="auto" w:frame="1"/>
        </w:rPr>
        <w:t>2、“1+X”模式改革研究与实践</w:t>
      </w:r>
    </w:p>
    <w:p w:rsidR="00485402" w:rsidRPr="00485402" w:rsidRDefault="00485402" w:rsidP="00485402">
      <w:pPr>
        <w:pStyle w:val="a5"/>
        <w:shd w:val="clear" w:color="auto" w:fill="FFFFFF"/>
        <w:spacing w:before="0" w:beforeAutospacing="0" w:after="0" w:afterAutospacing="0" w:line="315" w:lineRule="atLeast"/>
        <w:ind w:firstLine="645"/>
        <w:textAlignment w:val="baseline"/>
        <w:rPr>
          <w:rFonts w:ascii="仿宋_GB2312" w:eastAsia="仿宋_GB2312" w:hAnsi="微软雅黑"/>
          <w:color w:val="000000"/>
          <w:sz w:val="32"/>
          <w:szCs w:val="32"/>
          <w:bdr w:val="none" w:sz="0" w:space="0" w:color="auto" w:frame="1"/>
        </w:rPr>
      </w:pPr>
      <w:r>
        <w:rPr>
          <w:rFonts w:ascii="仿宋_GB2312" w:eastAsia="仿宋_GB2312" w:hAnsi="微软雅黑" w:hint="eastAsia"/>
          <w:color w:val="000000"/>
          <w:sz w:val="32"/>
          <w:szCs w:val="32"/>
          <w:bdr w:val="none" w:sz="0" w:space="0" w:color="auto" w:frame="1"/>
        </w:rPr>
        <w:t>3、</w:t>
      </w:r>
      <w:r w:rsidRPr="00485402">
        <w:rPr>
          <w:rFonts w:ascii="仿宋_GB2312" w:eastAsia="仿宋_GB2312" w:hAnsi="微软雅黑" w:hint="eastAsia"/>
          <w:color w:val="000000"/>
          <w:sz w:val="32"/>
          <w:szCs w:val="32"/>
          <w:bdr w:val="none" w:sz="0" w:space="0" w:color="auto" w:frame="1"/>
        </w:rPr>
        <w:t>基于1+X证书制度的课证融通人才培养研究</w:t>
      </w:r>
    </w:p>
    <w:p w:rsidR="00485402" w:rsidRPr="00485402" w:rsidRDefault="00485402" w:rsidP="00485402">
      <w:pPr>
        <w:pStyle w:val="a5"/>
        <w:shd w:val="clear" w:color="auto" w:fill="FFFFFF"/>
        <w:spacing w:before="0" w:beforeAutospacing="0" w:after="0" w:afterAutospacing="0" w:line="315" w:lineRule="atLeast"/>
        <w:ind w:firstLine="645"/>
        <w:textAlignment w:val="baseline"/>
        <w:rPr>
          <w:rFonts w:ascii="仿宋_GB2312" w:eastAsia="仿宋_GB2312" w:hAnsi="微软雅黑"/>
          <w:color w:val="000000"/>
          <w:sz w:val="32"/>
          <w:szCs w:val="32"/>
          <w:bdr w:val="none" w:sz="0" w:space="0" w:color="auto" w:frame="1"/>
        </w:rPr>
      </w:pPr>
      <w:r>
        <w:rPr>
          <w:rFonts w:ascii="仿宋_GB2312" w:eastAsia="仿宋_GB2312" w:hAnsi="微软雅黑" w:hint="eastAsia"/>
          <w:color w:val="000000"/>
          <w:sz w:val="32"/>
          <w:szCs w:val="32"/>
          <w:bdr w:val="none" w:sz="0" w:space="0" w:color="auto" w:frame="1"/>
        </w:rPr>
        <w:t>4、高水平职业院校和专业群建设研究</w:t>
      </w:r>
    </w:p>
    <w:p w:rsidR="00485402" w:rsidRDefault="00485402" w:rsidP="00485402">
      <w:pPr>
        <w:pStyle w:val="a5"/>
        <w:shd w:val="clear" w:color="auto" w:fill="FFFFFF"/>
        <w:spacing w:before="0" w:beforeAutospacing="0" w:after="0" w:afterAutospacing="0" w:line="315" w:lineRule="atLeast"/>
        <w:ind w:firstLine="645"/>
        <w:textAlignment w:val="baseline"/>
        <w:rPr>
          <w:rFonts w:ascii="微软雅黑" w:eastAsia="微软雅黑" w:hAnsi="微软雅黑"/>
          <w:color w:val="000000"/>
          <w:sz w:val="21"/>
          <w:szCs w:val="21"/>
        </w:rPr>
      </w:pPr>
      <w:r>
        <w:rPr>
          <w:rFonts w:ascii="仿宋_GB2312" w:eastAsia="仿宋_GB2312" w:hAnsi="微软雅黑" w:hint="eastAsia"/>
          <w:color w:val="000000"/>
          <w:sz w:val="32"/>
          <w:szCs w:val="32"/>
          <w:bdr w:val="none" w:sz="0" w:space="0" w:color="auto" w:frame="1"/>
        </w:rPr>
        <w:t>5、高职院校产教深度融合的研究与实践</w:t>
      </w:r>
    </w:p>
    <w:p w:rsidR="00485402" w:rsidRDefault="00485402" w:rsidP="00485402">
      <w:pPr>
        <w:pStyle w:val="a5"/>
        <w:shd w:val="clear" w:color="auto" w:fill="FFFFFF"/>
        <w:spacing w:before="0" w:beforeAutospacing="0" w:after="0" w:afterAutospacing="0" w:line="315" w:lineRule="atLeast"/>
        <w:ind w:firstLine="645"/>
        <w:textAlignment w:val="baseline"/>
        <w:rPr>
          <w:rFonts w:ascii="微软雅黑" w:eastAsia="微软雅黑" w:hAnsi="微软雅黑"/>
          <w:color w:val="000000"/>
          <w:sz w:val="21"/>
          <w:szCs w:val="21"/>
        </w:rPr>
      </w:pPr>
      <w:r>
        <w:rPr>
          <w:rFonts w:ascii="仿宋_GB2312" w:eastAsia="仿宋_GB2312" w:hAnsi="微软雅黑" w:hint="eastAsia"/>
          <w:color w:val="000000"/>
          <w:sz w:val="32"/>
          <w:szCs w:val="32"/>
          <w:bdr w:val="none" w:sz="0" w:space="0" w:color="auto" w:frame="1"/>
        </w:rPr>
        <w:t>6、职业教育与实施乡村振兴战略研究</w:t>
      </w:r>
    </w:p>
    <w:p w:rsidR="00485402" w:rsidRDefault="00485402" w:rsidP="00485402">
      <w:pPr>
        <w:pStyle w:val="a5"/>
        <w:shd w:val="clear" w:color="auto" w:fill="FFFFFF"/>
        <w:spacing w:before="0" w:beforeAutospacing="0" w:after="0" w:afterAutospacing="0" w:line="315" w:lineRule="atLeast"/>
        <w:ind w:firstLine="645"/>
        <w:textAlignment w:val="baseline"/>
        <w:rPr>
          <w:rFonts w:ascii="微软雅黑" w:eastAsia="微软雅黑" w:hAnsi="微软雅黑"/>
          <w:color w:val="000000"/>
          <w:sz w:val="21"/>
          <w:szCs w:val="21"/>
        </w:rPr>
      </w:pPr>
      <w:r>
        <w:rPr>
          <w:rFonts w:ascii="仿宋_GB2312" w:eastAsia="仿宋_GB2312" w:hAnsi="微软雅黑" w:hint="eastAsia"/>
          <w:color w:val="000000"/>
          <w:sz w:val="32"/>
          <w:szCs w:val="32"/>
          <w:bdr w:val="none" w:sz="0" w:space="0" w:color="auto" w:frame="1"/>
        </w:rPr>
        <w:t>7、职业院校开展现代学徒制试点的研究与实践</w:t>
      </w:r>
    </w:p>
    <w:p w:rsidR="00485402" w:rsidRDefault="00485402" w:rsidP="00485402">
      <w:pPr>
        <w:pStyle w:val="a5"/>
        <w:shd w:val="clear" w:color="auto" w:fill="FFFFFF"/>
        <w:spacing w:before="0" w:beforeAutospacing="0" w:after="0" w:afterAutospacing="0" w:line="315" w:lineRule="atLeast"/>
        <w:ind w:firstLine="645"/>
        <w:textAlignment w:val="baseline"/>
        <w:rPr>
          <w:rFonts w:ascii="微软雅黑" w:eastAsia="微软雅黑" w:hAnsi="微软雅黑"/>
          <w:color w:val="000000"/>
          <w:sz w:val="21"/>
          <w:szCs w:val="21"/>
        </w:rPr>
      </w:pPr>
      <w:r>
        <w:rPr>
          <w:rFonts w:ascii="仿宋_GB2312" w:eastAsia="仿宋_GB2312" w:hAnsi="微软雅黑" w:hint="eastAsia"/>
          <w:color w:val="000000"/>
          <w:sz w:val="32"/>
          <w:szCs w:val="32"/>
          <w:bdr w:val="none" w:sz="0" w:space="0" w:color="auto" w:frame="1"/>
        </w:rPr>
        <w:t>8、职业院校社区教育研究与实践</w:t>
      </w:r>
    </w:p>
    <w:p w:rsidR="00485402" w:rsidRDefault="00485402" w:rsidP="00485402">
      <w:pPr>
        <w:pStyle w:val="a5"/>
        <w:shd w:val="clear" w:color="auto" w:fill="FFFFFF"/>
        <w:spacing w:before="0" w:beforeAutospacing="0" w:after="0" w:afterAutospacing="0" w:line="315" w:lineRule="atLeast"/>
        <w:ind w:firstLine="645"/>
        <w:textAlignment w:val="baseline"/>
        <w:rPr>
          <w:rFonts w:ascii="微软雅黑" w:eastAsia="微软雅黑" w:hAnsi="微软雅黑"/>
          <w:color w:val="000000"/>
          <w:sz w:val="21"/>
          <w:szCs w:val="21"/>
        </w:rPr>
      </w:pPr>
      <w:r>
        <w:rPr>
          <w:rFonts w:ascii="仿宋_GB2312" w:eastAsia="仿宋_GB2312" w:hAnsi="微软雅黑" w:hint="eastAsia"/>
          <w:color w:val="000000"/>
          <w:sz w:val="32"/>
          <w:szCs w:val="32"/>
          <w:bdr w:val="none" w:sz="0" w:space="0" w:color="auto" w:frame="1"/>
        </w:rPr>
        <w:t>9、职业院校智慧校园建设研究</w:t>
      </w:r>
    </w:p>
    <w:p w:rsidR="00485402" w:rsidRDefault="00485402" w:rsidP="00485402">
      <w:pPr>
        <w:pStyle w:val="a5"/>
        <w:shd w:val="clear" w:color="auto" w:fill="FFFFFF"/>
        <w:spacing w:before="0" w:beforeAutospacing="0" w:after="0" w:afterAutospacing="0" w:line="315" w:lineRule="atLeast"/>
        <w:ind w:firstLine="645"/>
        <w:textAlignment w:val="baseline"/>
        <w:rPr>
          <w:rFonts w:ascii="微软雅黑" w:eastAsia="微软雅黑" w:hAnsi="微软雅黑"/>
          <w:color w:val="000000"/>
          <w:sz w:val="21"/>
          <w:szCs w:val="21"/>
        </w:rPr>
      </w:pPr>
      <w:r>
        <w:rPr>
          <w:rFonts w:ascii="仿宋_GB2312" w:eastAsia="仿宋_GB2312" w:hAnsi="微软雅黑" w:hint="eastAsia"/>
          <w:color w:val="000000"/>
          <w:sz w:val="32"/>
          <w:szCs w:val="32"/>
          <w:bdr w:val="none" w:sz="0" w:space="0" w:color="auto" w:frame="1"/>
        </w:rPr>
        <w:t>10、职业教育社会培训与继续教育研究与实践</w:t>
      </w:r>
    </w:p>
    <w:p w:rsidR="00485402" w:rsidRDefault="00485402" w:rsidP="00485402">
      <w:pPr>
        <w:pStyle w:val="a5"/>
        <w:shd w:val="clear" w:color="auto" w:fill="FFFFFF"/>
        <w:spacing w:before="0" w:beforeAutospacing="0" w:after="0" w:afterAutospacing="0" w:line="315" w:lineRule="atLeast"/>
        <w:ind w:firstLine="645"/>
        <w:textAlignment w:val="baseline"/>
        <w:rPr>
          <w:rFonts w:ascii="微软雅黑" w:eastAsia="微软雅黑" w:hAnsi="微软雅黑"/>
          <w:color w:val="000000"/>
          <w:sz w:val="21"/>
          <w:szCs w:val="21"/>
        </w:rPr>
      </w:pPr>
      <w:r>
        <w:rPr>
          <w:rFonts w:ascii="仿宋_GB2312" w:eastAsia="仿宋_GB2312" w:hAnsi="微软雅黑" w:hint="eastAsia"/>
          <w:color w:val="000000"/>
          <w:sz w:val="32"/>
          <w:szCs w:val="32"/>
          <w:bdr w:val="none" w:sz="0" w:space="0" w:color="auto" w:frame="1"/>
        </w:rPr>
        <w:t>11、职业教育精准扶贫研究与实践</w:t>
      </w:r>
    </w:p>
    <w:p w:rsidR="00485402" w:rsidRDefault="00485402" w:rsidP="00485402">
      <w:pPr>
        <w:pStyle w:val="a5"/>
        <w:shd w:val="clear" w:color="auto" w:fill="FFFFFF"/>
        <w:spacing w:before="0" w:beforeAutospacing="0" w:after="0" w:afterAutospacing="0" w:line="315" w:lineRule="atLeast"/>
        <w:ind w:firstLine="645"/>
        <w:textAlignment w:val="baseline"/>
        <w:rPr>
          <w:rFonts w:ascii="微软雅黑" w:eastAsia="微软雅黑" w:hAnsi="微软雅黑"/>
          <w:color w:val="000000"/>
          <w:sz w:val="21"/>
          <w:szCs w:val="21"/>
        </w:rPr>
      </w:pPr>
      <w:r>
        <w:rPr>
          <w:rFonts w:ascii="仿宋_GB2312" w:eastAsia="仿宋_GB2312" w:hAnsi="微软雅黑" w:hint="eastAsia"/>
          <w:color w:val="000000"/>
          <w:sz w:val="32"/>
          <w:szCs w:val="32"/>
          <w:bdr w:val="none" w:sz="0" w:space="0" w:color="auto" w:frame="1"/>
        </w:rPr>
        <w:t>12、职业院校国际化发展研究与实践</w:t>
      </w:r>
    </w:p>
    <w:p w:rsidR="00485402" w:rsidRDefault="00485402" w:rsidP="00485402">
      <w:pPr>
        <w:pStyle w:val="a5"/>
        <w:shd w:val="clear" w:color="auto" w:fill="FFFFFF"/>
        <w:spacing w:before="0" w:beforeAutospacing="0" w:after="0" w:afterAutospacing="0" w:line="315" w:lineRule="atLeast"/>
        <w:ind w:firstLine="645"/>
        <w:textAlignment w:val="baseline"/>
        <w:rPr>
          <w:rFonts w:ascii="微软雅黑" w:eastAsia="微软雅黑" w:hAnsi="微软雅黑"/>
          <w:color w:val="000000"/>
          <w:sz w:val="21"/>
          <w:szCs w:val="21"/>
        </w:rPr>
      </w:pPr>
      <w:r>
        <w:rPr>
          <w:rFonts w:ascii="仿宋_GB2312" w:eastAsia="仿宋_GB2312" w:hAnsi="微软雅黑" w:hint="eastAsia"/>
          <w:color w:val="000000"/>
          <w:sz w:val="32"/>
          <w:szCs w:val="32"/>
          <w:bdr w:val="none" w:sz="0" w:space="0" w:color="auto" w:frame="1"/>
        </w:rPr>
        <w:t>13、专业群课程资源建设与教育教学改革研究</w:t>
      </w:r>
    </w:p>
    <w:p w:rsidR="00485402" w:rsidRPr="00485402" w:rsidRDefault="00485402" w:rsidP="00485402">
      <w:pPr>
        <w:pStyle w:val="a5"/>
        <w:shd w:val="clear" w:color="auto" w:fill="FFFFFF"/>
        <w:spacing w:before="0" w:beforeAutospacing="0" w:after="0" w:afterAutospacing="0" w:line="315" w:lineRule="atLeast"/>
        <w:ind w:firstLine="645"/>
        <w:textAlignment w:val="baseline"/>
        <w:rPr>
          <w:rFonts w:ascii="仿宋_GB2312" w:eastAsia="仿宋_GB2312" w:hAnsi="微软雅黑"/>
          <w:color w:val="000000"/>
          <w:sz w:val="32"/>
          <w:szCs w:val="32"/>
          <w:bdr w:val="none" w:sz="0" w:space="0" w:color="auto" w:frame="1"/>
        </w:rPr>
      </w:pPr>
      <w:r w:rsidRPr="00485402">
        <w:rPr>
          <w:rFonts w:ascii="仿宋_GB2312" w:eastAsia="仿宋_GB2312" w:hAnsi="微软雅黑" w:hint="eastAsia"/>
          <w:color w:val="000000"/>
          <w:sz w:val="32"/>
          <w:szCs w:val="32"/>
          <w:bdr w:val="none" w:sz="0" w:space="0" w:color="auto" w:frame="1"/>
        </w:rPr>
        <w:t>14、双创背景下高职院校教师工匠精神培育研究</w:t>
      </w:r>
    </w:p>
    <w:p w:rsidR="00485402" w:rsidRDefault="00485402" w:rsidP="00485402">
      <w:pPr>
        <w:pStyle w:val="a5"/>
        <w:shd w:val="clear" w:color="auto" w:fill="FFFFFF"/>
        <w:spacing w:before="0" w:beforeAutospacing="0" w:after="0" w:afterAutospacing="0" w:line="315" w:lineRule="atLeast"/>
        <w:ind w:firstLine="645"/>
        <w:textAlignment w:val="baseline"/>
        <w:rPr>
          <w:rFonts w:ascii="仿宋_GB2312" w:eastAsia="仿宋_GB2312" w:hAnsi="微软雅黑" w:hint="eastAsia"/>
          <w:color w:val="000000"/>
          <w:sz w:val="32"/>
          <w:szCs w:val="32"/>
          <w:bdr w:val="none" w:sz="0" w:space="0" w:color="auto" w:frame="1"/>
        </w:rPr>
      </w:pPr>
      <w:r w:rsidRPr="00485402">
        <w:rPr>
          <w:rFonts w:ascii="仿宋_GB2312" w:eastAsia="仿宋_GB2312" w:hAnsi="微软雅黑" w:hint="eastAsia"/>
          <w:color w:val="000000"/>
          <w:sz w:val="32"/>
          <w:szCs w:val="32"/>
          <w:bdr w:val="none" w:sz="0" w:space="0" w:color="auto" w:frame="1"/>
        </w:rPr>
        <w:t>15、“一带一路”沿线国家职业教育合作与创新机制研究</w:t>
      </w:r>
    </w:p>
    <w:p w:rsidR="00C1775A" w:rsidRPr="00485402" w:rsidRDefault="00C1775A" w:rsidP="00485402">
      <w:pPr>
        <w:pStyle w:val="a5"/>
        <w:shd w:val="clear" w:color="auto" w:fill="FFFFFF"/>
        <w:spacing w:before="0" w:beforeAutospacing="0" w:after="0" w:afterAutospacing="0" w:line="315" w:lineRule="atLeast"/>
        <w:ind w:firstLine="645"/>
        <w:textAlignment w:val="baseline"/>
        <w:rPr>
          <w:rFonts w:ascii="仿宋_GB2312" w:eastAsia="仿宋_GB2312" w:hAnsi="微软雅黑"/>
          <w:color w:val="000000"/>
          <w:sz w:val="32"/>
          <w:szCs w:val="32"/>
          <w:bdr w:val="none" w:sz="0" w:space="0" w:color="auto" w:frame="1"/>
        </w:rPr>
      </w:pPr>
      <w:r>
        <w:rPr>
          <w:rFonts w:ascii="仿宋_GB2312" w:eastAsia="仿宋_GB2312" w:hAnsi="微软雅黑" w:hint="eastAsia"/>
          <w:color w:val="000000"/>
          <w:sz w:val="32"/>
          <w:szCs w:val="32"/>
          <w:bdr w:val="none" w:sz="0" w:space="0" w:color="auto" w:frame="1"/>
        </w:rPr>
        <w:t>16</w:t>
      </w:r>
      <w:r w:rsidRPr="00C1775A">
        <w:rPr>
          <w:rFonts w:ascii="仿宋_GB2312" w:eastAsia="仿宋_GB2312" w:hAnsi="微软雅黑"/>
          <w:color w:val="000000"/>
          <w:sz w:val="32"/>
          <w:szCs w:val="32"/>
          <w:bdr w:val="none" w:sz="0" w:space="0" w:color="auto" w:frame="1"/>
        </w:rPr>
        <w:t>、智慧商业研究</w:t>
      </w:r>
      <w:r w:rsidRPr="00C1775A">
        <w:rPr>
          <w:rFonts w:ascii="仿宋_GB2312" w:eastAsia="仿宋_GB2312" w:hAnsi="微软雅黑"/>
          <w:color w:val="000000"/>
          <w:sz w:val="32"/>
          <w:szCs w:val="32"/>
          <w:bdr w:val="none" w:sz="0" w:space="0" w:color="auto" w:frame="1"/>
        </w:rPr>
        <w:br/>
      </w:r>
      <w:r>
        <w:rPr>
          <w:rFonts w:ascii="仿宋_GB2312" w:eastAsia="仿宋_GB2312" w:hAnsi="微软雅黑" w:hint="eastAsia"/>
          <w:color w:val="000000"/>
          <w:sz w:val="32"/>
          <w:szCs w:val="32"/>
          <w:bdr w:val="none" w:sz="0" w:space="0" w:color="auto" w:frame="1"/>
        </w:rPr>
        <w:t xml:space="preserve">    17</w:t>
      </w:r>
      <w:r w:rsidRPr="00C1775A">
        <w:rPr>
          <w:rFonts w:ascii="仿宋_GB2312" w:eastAsia="仿宋_GB2312" w:hAnsi="微软雅黑"/>
          <w:color w:val="000000"/>
          <w:sz w:val="32"/>
          <w:szCs w:val="32"/>
          <w:bdr w:val="none" w:sz="0" w:space="0" w:color="auto" w:frame="1"/>
        </w:rPr>
        <w:t>、智慧物流研究</w:t>
      </w:r>
      <w:r w:rsidRPr="00C1775A">
        <w:rPr>
          <w:rFonts w:ascii="仿宋_GB2312" w:eastAsia="仿宋_GB2312" w:hAnsi="微软雅黑"/>
          <w:color w:val="000000"/>
          <w:sz w:val="32"/>
          <w:szCs w:val="32"/>
          <w:bdr w:val="none" w:sz="0" w:space="0" w:color="auto" w:frame="1"/>
        </w:rPr>
        <w:br/>
      </w:r>
      <w:r>
        <w:rPr>
          <w:rFonts w:ascii="仿宋_GB2312" w:eastAsia="仿宋_GB2312" w:hAnsi="微软雅黑" w:hint="eastAsia"/>
          <w:color w:val="000000"/>
          <w:sz w:val="32"/>
          <w:szCs w:val="32"/>
          <w:bdr w:val="none" w:sz="0" w:space="0" w:color="auto" w:frame="1"/>
        </w:rPr>
        <w:t xml:space="preserve">    18</w:t>
      </w:r>
      <w:r w:rsidRPr="00C1775A">
        <w:rPr>
          <w:rFonts w:ascii="仿宋_GB2312" w:eastAsia="仿宋_GB2312" w:hAnsi="微软雅黑"/>
          <w:color w:val="000000"/>
          <w:sz w:val="32"/>
          <w:szCs w:val="32"/>
          <w:bdr w:val="none" w:sz="0" w:space="0" w:color="auto" w:frame="1"/>
        </w:rPr>
        <w:t>、数字经济研究</w:t>
      </w:r>
      <w:r w:rsidRPr="00C1775A">
        <w:rPr>
          <w:rFonts w:ascii="仿宋_GB2312" w:eastAsia="仿宋_GB2312" w:hAnsi="微软雅黑"/>
          <w:color w:val="000000"/>
          <w:sz w:val="32"/>
          <w:szCs w:val="32"/>
          <w:bdr w:val="none" w:sz="0" w:space="0" w:color="auto" w:frame="1"/>
        </w:rPr>
        <w:br/>
      </w:r>
      <w:r>
        <w:rPr>
          <w:rFonts w:ascii="仿宋_GB2312" w:eastAsia="仿宋_GB2312" w:hAnsi="微软雅黑" w:hint="eastAsia"/>
          <w:color w:val="000000"/>
          <w:sz w:val="32"/>
          <w:szCs w:val="32"/>
          <w:bdr w:val="none" w:sz="0" w:space="0" w:color="auto" w:frame="1"/>
        </w:rPr>
        <w:lastRenderedPageBreak/>
        <w:t xml:space="preserve">  19</w:t>
      </w:r>
      <w:r w:rsidRPr="00C1775A">
        <w:rPr>
          <w:rFonts w:ascii="仿宋_GB2312" w:eastAsia="仿宋_GB2312" w:hAnsi="微软雅黑"/>
          <w:color w:val="000000"/>
          <w:sz w:val="32"/>
          <w:szCs w:val="32"/>
          <w:bdr w:val="none" w:sz="0" w:space="0" w:color="auto" w:frame="1"/>
        </w:rPr>
        <w:t>、</w:t>
      </w:r>
      <w:r w:rsidRPr="00C1775A">
        <w:rPr>
          <w:rFonts w:ascii="仿宋_GB2312" w:eastAsia="仿宋_GB2312" w:hAnsi="微软雅黑"/>
          <w:color w:val="000000"/>
          <w:sz w:val="32"/>
          <w:szCs w:val="32"/>
          <w:bdr w:val="none" w:sz="0" w:space="0" w:color="auto" w:frame="1"/>
        </w:rPr>
        <w:t> </w:t>
      </w:r>
      <w:r w:rsidRPr="00C1775A">
        <w:rPr>
          <w:rFonts w:ascii="仿宋_GB2312" w:eastAsia="仿宋_GB2312" w:hAnsi="微软雅黑"/>
          <w:color w:val="000000"/>
          <w:sz w:val="32"/>
          <w:szCs w:val="32"/>
          <w:bdr w:val="none" w:sz="0" w:space="0" w:color="auto" w:frame="1"/>
        </w:rPr>
        <w:t>基于产教融合平台的校企命运共同体研究</w:t>
      </w:r>
      <w:r w:rsidRPr="00C1775A">
        <w:rPr>
          <w:rFonts w:ascii="仿宋_GB2312" w:eastAsia="仿宋_GB2312" w:hAnsi="微软雅黑"/>
          <w:color w:val="000000"/>
          <w:sz w:val="32"/>
          <w:szCs w:val="32"/>
          <w:bdr w:val="none" w:sz="0" w:space="0" w:color="auto" w:frame="1"/>
        </w:rPr>
        <w:br/>
      </w:r>
      <w:r>
        <w:rPr>
          <w:rFonts w:ascii="仿宋_GB2312" w:eastAsia="仿宋_GB2312" w:hAnsi="微软雅黑" w:hint="eastAsia"/>
          <w:color w:val="000000"/>
          <w:sz w:val="32"/>
          <w:szCs w:val="32"/>
          <w:bdr w:val="none" w:sz="0" w:space="0" w:color="auto" w:frame="1"/>
        </w:rPr>
        <w:t xml:space="preserve">  20</w:t>
      </w:r>
      <w:r w:rsidRPr="00C1775A">
        <w:rPr>
          <w:rFonts w:ascii="仿宋_GB2312" w:eastAsia="仿宋_GB2312" w:hAnsi="微软雅黑"/>
          <w:color w:val="000000"/>
          <w:sz w:val="32"/>
          <w:szCs w:val="32"/>
          <w:bdr w:val="none" w:sz="0" w:space="0" w:color="auto" w:frame="1"/>
        </w:rPr>
        <w:t>、</w:t>
      </w:r>
      <w:r w:rsidRPr="00C1775A">
        <w:rPr>
          <w:rFonts w:ascii="仿宋_GB2312" w:eastAsia="仿宋_GB2312" w:hAnsi="微软雅黑"/>
          <w:color w:val="000000"/>
          <w:sz w:val="32"/>
          <w:szCs w:val="32"/>
          <w:bdr w:val="none" w:sz="0" w:space="0" w:color="auto" w:frame="1"/>
        </w:rPr>
        <w:t> </w:t>
      </w:r>
      <w:r w:rsidRPr="00C1775A">
        <w:rPr>
          <w:rFonts w:ascii="仿宋_GB2312" w:eastAsia="仿宋_GB2312" w:hAnsi="微软雅黑"/>
          <w:color w:val="000000"/>
          <w:sz w:val="32"/>
          <w:szCs w:val="32"/>
          <w:bdr w:val="none" w:sz="0" w:space="0" w:color="auto" w:frame="1"/>
        </w:rPr>
        <w:t>以智能为驱动的产教深度融合模式研究</w:t>
      </w:r>
    </w:p>
    <w:p w:rsidR="00485402" w:rsidRDefault="00485402" w:rsidP="00485402">
      <w:pPr>
        <w:pStyle w:val="a5"/>
        <w:shd w:val="clear" w:color="auto" w:fill="FFFFFF"/>
        <w:spacing w:before="0" w:beforeAutospacing="0" w:after="0" w:afterAutospacing="0" w:line="315" w:lineRule="atLeast"/>
        <w:textAlignment w:val="baseline"/>
        <w:rPr>
          <w:rFonts w:ascii="黑体" w:eastAsia="黑体" w:hAnsi="黑体" w:hint="eastAsia"/>
          <w:color w:val="000000"/>
          <w:sz w:val="32"/>
          <w:szCs w:val="32"/>
          <w:bdr w:val="none" w:sz="0" w:space="0" w:color="auto" w:frame="1"/>
        </w:rPr>
      </w:pPr>
      <w:r>
        <w:rPr>
          <w:rFonts w:ascii="黑体" w:eastAsia="黑体" w:hAnsi="黑体" w:hint="eastAsia"/>
          <w:color w:val="000000"/>
          <w:sz w:val="32"/>
          <w:szCs w:val="32"/>
          <w:bdr w:val="none" w:sz="0" w:space="0" w:color="auto" w:frame="1"/>
        </w:rPr>
        <w:t>（二）</w:t>
      </w:r>
      <w:r w:rsidR="00810E7B">
        <w:rPr>
          <w:rFonts w:ascii="黑体" w:eastAsia="黑体" w:hAnsi="黑体" w:hint="eastAsia"/>
          <w:color w:val="000000"/>
          <w:sz w:val="32"/>
          <w:szCs w:val="32"/>
          <w:bdr w:val="none" w:sz="0" w:space="0" w:color="auto" w:frame="1"/>
        </w:rPr>
        <w:t>思想政治专项研究</w:t>
      </w:r>
    </w:p>
    <w:p w:rsidR="00810E7B" w:rsidRPr="00485402" w:rsidRDefault="00810E7B" w:rsidP="00810E7B">
      <w:pPr>
        <w:pStyle w:val="a5"/>
        <w:shd w:val="clear" w:color="auto" w:fill="FFFFFF"/>
        <w:spacing w:before="0" w:beforeAutospacing="0" w:after="0" w:afterAutospacing="0" w:line="600" w:lineRule="atLeast"/>
        <w:ind w:firstLine="645"/>
        <w:textAlignment w:val="baseline"/>
        <w:rPr>
          <w:rFonts w:ascii="仿宋_GB2312" w:eastAsia="仿宋_GB2312" w:hAnsi="微软雅黑"/>
          <w:color w:val="000000"/>
          <w:sz w:val="32"/>
          <w:szCs w:val="32"/>
          <w:bdr w:val="none" w:sz="0" w:space="0" w:color="auto" w:frame="1"/>
        </w:rPr>
      </w:pPr>
      <w:r>
        <w:rPr>
          <w:rFonts w:ascii="仿宋_GB2312" w:eastAsia="仿宋_GB2312" w:hAnsi="微软雅黑" w:hint="eastAsia"/>
          <w:color w:val="000000"/>
          <w:sz w:val="32"/>
          <w:szCs w:val="32"/>
          <w:bdr w:val="none" w:sz="0" w:space="0" w:color="auto" w:frame="1"/>
        </w:rPr>
        <w:t>1、贯彻学习习近平总书记关于高校思想政治工作的重要论述推动思政课建设研究</w:t>
      </w:r>
    </w:p>
    <w:p w:rsidR="00810E7B" w:rsidRPr="00485402" w:rsidRDefault="00810E7B" w:rsidP="00810E7B">
      <w:pPr>
        <w:pStyle w:val="a5"/>
        <w:shd w:val="clear" w:color="auto" w:fill="FFFFFF"/>
        <w:spacing w:before="0" w:beforeAutospacing="0" w:after="0" w:afterAutospacing="0" w:line="555" w:lineRule="atLeast"/>
        <w:ind w:firstLine="645"/>
        <w:textAlignment w:val="baseline"/>
        <w:rPr>
          <w:rFonts w:ascii="仿宋_GB2312" w:eastAsia="仿宋_GB2312" w:hAnsi="微软雅黑"/>
          <w:color w:val="000000"/>
          <w:sz w:val="32"/>
          <w:szCs w:val="32"/>
          <w:bdr w:val="none" w:sz="0" w:space="0" w:color="auto" w:frame="1"/>
        </w:rPr>
      </w:pPr>
      <w:r w:rsidRPr="00485402">
        <w:rPr>
          <w:rFonts w:ascii="仿宋_GB2312" w:eastAsia="仿宋_GB2312" w:hAnsi="微软雅黑" w:hint="eastAsia"/>
          <w:color w:val="000000"/>
          <w:sz w:val="32"/>
          <w:szCs w:val="32"/>
          <w:bdr w:val="none" w:sz="0" w:space="0" w:color="auto" w:frame="1"/>
        </w:rPr>
        <w:t>2、“三教改革”背景下高职思政课改革研究</w:t>
      </w:r>
    </w:p>
    <w:p w:rsidR="00810E7B" w:rsidRPr="00485402" w:rsidRDefault="00810E7B" w:rsidP="00810E7B">
      <w:pPr>
        <w:pStyle w:val="a5"/>
        <w:shd w:val="clear" w:color="auto" w:fill="FFFFFF"/>
        <w:spacing w:before="0" w:beforeAutospacing="0" w:after="0" w:afterAutospacing="0" w:line="555" w:lineRule="atLeast"/>
        <w:ind w:firstLine="645"/>
        <w:textAlignment w:val="baseline"/>
        <w:rPr>
          <w:rFonts w:ascii="仿宋_GB2312" w:eastAsia="仿宋_GB2312" w:hAnsi="微软雅黑"/>
          <w:color w:val="000000"/>
          <w:sz w:val="32"/>
          <w:szCs w:val="32"/>
          <w:bdr w:val="none" w:sz="0" w:space="0" w:color="auto" w:frame="1"/>
        </w:rPr>
      </w:pPr>
      <w:r w:rsidRPr="00485402">
        <w:rPr>
          <w:rFonts w:ascii="仿宋_GB2312" w:eastAsia="仿宋_GB2312" w:hAnsi="微软雅黑" w:hint="eastAsia"/>
          <w:color w:val="000000"/>
          <w:sz w:val="32"/>
          <w:szCs w:val="32"/>
          <w:bdr w:val="none" w:sz="0" w:space="0" w:color="auto" w:frame="1"/>
        </w:rPr>
        <w:t>3、“三全育人”格局和“十大育人”体系构建研究</w:t>
      </w:r>
    </w:p>
    <w:p w:rsidR="00810E7B" w:rsidRPr="00485402" w:rsidRDefault="00810E7B" w:rsidP="00810E7B">
      <w:pPr>
        <w:pStyle w:val="a5"/>
        <w:shd w:val="clear" w:color="auto" w:fill="FFFFFF"/>
        <w:spacing w:before="0" w:beforeAutospacing="0" w:after="0" w:afterAutospacing="0" w:line="555" w:lineRule="atLeast"/>
        <w:ind w:left="555"/>
        <w:textAlignment w:val="baseline"/>
        <w:rPr>
          <w:rFonts w:ascii="仿宋_GB2312" w:eastAsia="仿宋_GB2312" w:hAnsi="微软雅黑"/>
          <w:color w:val="000000"/>
          <w:sz w:val="32"/>
          <w:szCs w:val="32"/>
          <w:bdr w:val="none" w:sz="0" w:space="0" w:color="auto" w:frame="1"/>
        </w:rPr>
      </w:pPr>
      <w:r w:rsidRPr="00485402">
        <w:rPr>
          <w:rFonts w:ascii="仿宋_GB2312" w:eastAsia="仿宋_GB2312" w:hAnsi="微软雅黑" w:hint="eastAsia"/>
          <w:color w:val="000000"/>
          <w:sz w:val="32"/>
          <w:szCs w:val="32"/>
          <w:bdr w:val="none" w:sz="0" w:space="0" w:color="auto" w:frame="1"/>
        </w:rPr>
        <w:t>4、“思政课程”和“课程思政”协同育人机制研究</w:t>
      </w:r>
    </w:p>
    <w:p w:rsidR="00810E7B" w:rsidRPr="00485402" w:rsidRDefault="00810E7B" w:rsidP="00810E7B">
      <w:pPr>
        <w:pStyle w:val="a5"/>
        <w:shd w:val="clear" w:color="auto" w:fill="FFFFFF"/>
        <w:spacing w:before="0" w:beforeAutospacing="0" w:after="0" w:afterAutospacing="0" w:line="555" w:lineRule="atLeast"/>
        <w:ind w:left="555"/>
        <w:textAlignment w:val="baseline"/>
        <w:rPr>
          <w:rFonts w:ascii="仿宋_GB2312" w:eastAsia="仿宋_GB2312" w:hAnsi="微软雅黑"/>
          <w:color w:val="000000"/>
          <w:sz w:val="32"/>
          <w:szCs w:val="32"/>
          <w:bdr w:val="none" w:sz="0" w:space="0" w:color="auto" w:frame="1"/>
        </w:rPr>
      </w:pPr>
      <w:r w:rsidRPr="00485402">
        <w:rPr>
          <w:rFonts w:ascii="仿宋_GB2312" w:eastAsia="仿宋_GB2312" w:hAnsi="微软雅黑" w:hint="eastAsia"/>
          <w:color w:val="000000"/>
          <w:sz w:val="32"/>
          <w:szCs w:val="32"/>
          <w:bdr w:val="none" w:sz="0" w:space="0" w:color="auto" w:frame="1"/>
        </w:rPr>
        <w:t>5、高职专业课“课程思政”设计和实践研究</w:t>
      </w:r>
    </w:p>
    <w:p w:rsidR="00810E7B" w:rsidRPr="00485402" w:rsidRDefault="00810E7B" w:rsidP="00810E7B">
      <w:pPr>
        <w:pStyle w:val="a5"/>
        <w:shd w:val="clear" w:color="auto" w:fill="FFFFFF"/>
        <w:spacing w:before="0" w:beforeAutospacing="0" w:after="0" w:afterAutospacing="0" w:line="555" w:lineRule="atLeast"/>
        <w:ind w:left="555"/>
        <w:textAlignment w:val="baseline"/>
        <w:rPr>
          <w:rFonts w:ascii="仿宋_GB2312" w:eastAsia="仿宋_GB2312" w:hAnsi="微软雅黑"/>
          <w:color w:val="000000"/>
          <w:sz w:val="32"/>
          <w:szCs w:val="32"/>
          <w:bdr w:val="none" w:sz="0" w:space="0" w:color="auto" w:frame="1"/>
        </w:rPr>
      </w:pPr>
      <w:r w:rsidRPr="00485402">
        <w:rPr>
          <w:rFonts w:ascii="仿宋_GB2312" w:eastAsia="仿宋_GB2312" w:hAnsi="微软雅黑" w:hint="eastAsia"/>
          <w:color w:val="000000"/>
          <w:sz w:val="32"/>
          <w:szCs w:val="32"/>
          <w:bdr w:val="none" w:sz="0" w:space="0" w:color="auto" w:frame="1"/>
        </w:rPr>
        <w:t>6、"双高"背景下高职院校思政课教师专业发展研究</w:t>
      </w:r>
    </w:p>
    <w:p w:rsidR="00810E7B" w:rsidRPr="00485402" w:rsidRDefault="00810E7B" w:rsidP="00810E7B">
      <w:pPr>
        <w:pStyle w:val="a5"/>
        <w:shd w:val="clear" w:color="auto" w:fill="FFFFFF"/>
        <w:spacing w:before="0" w:beforeAutospacing="0" w:after="0" w:afterAutospacing="0" w:line="555" w:lineRule="atLeast"/>
        <w:ind w:firstLine="645"/>
        <w:textAlignment w:val="baseline"/>
        <w:rPr>
          <w:rFonts w:ascii="仿宋_GB2312" w:eastAsia="仿宋_GB2312" w:hAnsi="微软雅黑"/>
          <w:color w:val="000000"/>
          <w:sz w:val="32"/>
          <w:szCs w:val="32"/>
          <w:bdr w:val="none" w:sz="0" w:space="0" w:color="auto" w:frame="1"/>
        </w:rPr>
      </w:pPr>
      <w:r w:rsidRPr="00485402">
        <w:rPr>
          <w:rFonts w:ascii="仿宋_GB2312" w:eastAsia="仿宋_GB2312" w:hAnsi="微软雅黑" w:hint="eastAsia"/>
          <w:color w:val="000000"/>
          <w:sz w:val="32"/>
          <w:szCs w:val="32"/>
          <w:bdr w:val="none" w:sz="0" w:space="0" w:color="auto" w:frame="1"/>
        </w:rPr>
        <w:t>7、高职院校思想政治理论课网络课程资源建设研究</w:t>
      </w:r>
    </w:p>
    <w:p w:rsidR="00810E7B" w:rsidRPr="00485402" w:rsidRDefault="00810E7B" w:rsidP="00810E7B">
      <w:pPr>
        <w:pStyle w:val="a5"/>
        <w:shd w:val="clear" w:color="auto" w:fill="FFFFFF"/>
        <w:spacing w:before="0" w:beforeAutospacing="0" w:after="0" w:afterAutospacing="0" w:line="555" w:lineRule="atLeast"/>
        <w:ind w:left="555"/>
        <w:textAlignment w:val="baseline"/>
        <w:rPr>
          <w:rFonts w:ascii="仿宋_GB2312" w:eastAsia="仿宋_GB2312" w:hAnsi="微软雅黑"/>
          <w:color w:val="000000"/>
          <w:sz w:val="32"/>
          <w:szCs w:val="32"/>
          <w:bdr w:val="none" w:sz="0" w:space="0" w:color="auto" w:frame="1"/>
        </w:rPr>
      </w:pPr>
      <w:r w:rsidRPr="00485402">
        <w:rPr>
          <w:rFonts w:ascii="仿宋_GB2312" w:eastAsia="仿宋_GB2312" w:hAnsi="微软雅黑" w:hint="eastAsia"/>
          <w:color w:val="000000"/>
          <w:sz w:val="32"/>
          <w:szCs w:val="32"/>
          <w:bdr w:val="none" w:sz="0" w:space="0" w:color="auto" w:frame="1"/>
        </w:rPr>
        <w:t>8、抗“疫”背景下高职思政课线上教学研究</w:t>
      </w:r>
    </w:p>
    <w:p w:rsidR="00810E7B" w:rsidRPr="00485402" w:rsidRDefault="00810E7B" w:rsidP="00810E7B">
      <w:pPr>
        <w:pStyle w:val="a5"/>
        <w:shd w:val="clear" w:color="auto" w:fill="FFFFFF"/>
        <w:spacing w:before="0" w:beforeAutospacing="0" w:after="0" w:afterAutospacing="0" w:line="555" w:lineRule="atLeast"/>
        <w:ind w:left="555"/>
        <w:textAlignment w:val="baseline"/>
        <w:rPr>
          <w:rFonts w:ascii="仿宋_GB2312" w:eastAsia="仿宋_GB2312" w:hAnsi="微软雅黑"/>
          <w:color w:val="000000"/>
          <w:sz w:val="32"/>
          <w:szCs w:val="32"/>
          <w:bdr w:val="none" w:sz="0" w:space="0" w:color="auto" w:frame="1"/>
        </w:rPr>
      </w:pPr>
      <w:r w:rsidRPr="00485402">
        <w:rPr>
          <w:rFonts w:ascii="仿宋_GB2312" w:eastAsia="仿宋_GB2312" w:hAnsi="微软雅黑" w:hint="eastAsia"/>
          <w:color w:val="000000"/>
          <w:sz w:val="32"/>
          <w:szCs w:val="32"/>
          <w:bdr w:val="none" w:sz="0" w:space="0" w:color="auto" w:frame="1"/>
        </w:rPr>
        <w:t>9、地方红色文化资源融入高校思政课教学研究</w:t>
      </w:r>
    </w:p>
    <w:p w:rsidR="00810E7B" w:rsidRPr="00485402" w:rsidRDefault="00810E7B" w:rsidP="00810E7B">
      <w:pPr>
        <w:pStyle w:val="a5"/>
        <w:shd w:val="clear" w:color="auto" w:fill="FFFFFF"/>
        <w:spacing w:before="0" w:beforeAutospacing="0" w:after="0" w:afterAutospacing="0" w:line="555" w:lineRule="atLeast"/>
        <w:ind w:left="555"/>
        <w:textAlignment w:val="baseline"/>
        <w:rPr>
          <w:rFonts w:ascii="仿宋_GB2312" w:eastAsia="仿宋_GB2312" w:hAnsi="微软雅黑"/>
          <w:color w:val="000000"/>
          <w:sz w:val="32"/>
          <w:szCs w:val="32"/>
          <w:bdr w:val="none" w:sz="0" w:space="0" w:color="auto" w:frame="1"/>
        </w:rPr>
      </w:pPr>
      <w:r w:rsidRPr="00485402">
        <w:rPr>
          <w:rFonts w:ascii="仿宋_GB2312" w:eastAsia="仿宋_GB2312" w:hAnsi="微软雅黑" w:hint="eastAsia"/>
          <w:color w:val="000000"/>
          <w:sz w:val="32"/>
          <w:szCs w:val="32"/>
          <w:bdr w:val="none" w:sz="0" w:space="0" w:color="auto" w:frame="1"/>
        </w:rPr>
        <w:t>10、 新时代高职院校思政教师队伍建设研究</w:t>
      </w:r>
    </w:p>
    <w:p w:rsidR="00810E7B" w:rsidRPr="00485402" w:rsidRDefault="00810E7B" w:rsidP="00810E7B">
      <w:pPr>
        <w:pStyle w:val="a5"/>
        <w:shd w:val="clear" w:color="auto" w:fill="FFFFFF"/>
        <w:spacing w:before="0" w:beforeAutospacing="0" w:after="0" w:afterAutospacing="0" w:line="555" w:lineRule="atLeast"/>
        <w:ind w:firstLine="645"/>
        <w:textAlignment w:val="baseline"/>
        <w:rPr>
          <w:rFonts w:ascii="仿宋_GB2312" w:eastAsia="仿宋_GB2312" w:hAnsi="微软雅黑"/>
          <w:color w:val="000000"/>
          <w:sz w:val="32"/>
          <w:szCs w:val="32"/>
          <w:bdr w:val="none" w:sz="0" w:space="0" w:color="auto" w:frame="1"/>
        </w:rPr>
      </w:pPr>
      <w:r w:rsidRPr="00485402">
        <w:rPr>
          <w:rFonts w:ascii="仿宋_GB2312" w:eastAsia="仿宋_GB2312" w:hAnsi="微软雅黑" w:hint="eastAsia"/>
          <w:color w:val="000000"/>
          <w:sz w:val="32"/>
          <w:szCs w:val="32"/>
          <w:bdr w:val="none" w:sz="0" w:space="0" w:color="auto" w:frame="1"/>
        </w:rPr>
        <w:t>11、高职思政实践教学改革研究</w:t>
      </w:r>
    </w:p>
    <w:p w:rsidR="00810E7B" w:rsidRPr="00485402" w:rsidRDefault="00810E7B" w:rsidP="00810E7B">
      <w:pPr>
        <w:pStyle w:val="a5"/>
        <w:shd w:val="clear" w:color="auto" w:fill="FFFFFF"/>
        <w:spacing w:before="0" w:beforeAutospacing="0" w:after="0" w:afterAutospacing="0" w:line="600" w:lineRule="atLeast"/>
        <w:ind w:firstLine="645"/>
        <w:textAlignment w:val="baseline"/>
        <w:rPr>
          <w:rFonts w:ascii="仿宋_GB2312" w:eastAsia="仿宋_GB2312" w:hAnsi="微软雅黑"/>
          <w:color w:val="000000"/>
          <w:sz w:val="32"/>
          <w:szCs w:val="32"/>
          <w:bdr w:val="none" w:sz="0" w:space="0" w:color="auto" w:frame="1"/>
        </w:rPr>
      </w:pPr>
      <w:r>
        <w:rPr>
          <w:rFonts w:ascii="仿宋_GB2312" w:eastAsia="仿宋_GB2312" w:hAnsi="微软雅黑" w:hint="eastAsia"/>
          <w:color w:val="000000"/>
          <w:sz w:val="32"/>
          <w:szCs w:val="32"/>
          <w:bdr w:val="none" w:sz="0" w:space="0" w:color="auto" w:frame="1"/>
        </w:rPr>
        <w:t>12、高校立德树人根本任务的实现路径和工作机制研究</w:t>
      </w:r>
    </w:p>
    <w:p w:rsidR="00810E7B" w:rsidRPr="00485402" w:rsidRDefault="00810E7B" w:rsidP="00810E7B">
      <w:pPr>
        <w:pStyle w:val="a5"/>
        <w:shd w:val="clear" w:color="auto" w:fill="FFFFFF"/>
        <w:spacing w:before="0" w:beforeAutospacing="0" w:after="0" w:afterAutospacing="0" w:line="600" w:lineRule="atLeast"/>
        <w:ind w:firstLine="645"/>
        <w:textAlignment w:val="baseline"/>
        <w:rPr>
          <w:rFonts w:ascii="仿宋_GB2312" w:eastAsia="仿宋_GB2312" w:hAnsi="微软雅黑"/>
          <w:color w:val="000000"/>
          <w:sz w:val="32"/>
          <w:szCs w:val="32"/>
          <w:bdr w:val="none" w:sz="0" w:space="0" w:color="auto" w:frame="1"/>
        </w:rPr>
      </w:pPr>
      <w:r>
        <w:rPr>
          <w:rFonts w:ascii="仿宋_GB2312" w:eastAsia="仿宋_GB2312" w:hAnsi="微软雅黑" w:hint="eastAsia"/>
          <w:color w:val="000000"/>
          <w:sz w:val="32"/>
          <w:szCs w:val="32"/>
          <w:bdr w:val="none" w:sz="0" w:space="0" w:color="auto" w:frame="1"/>
        </w:rPr>
        <w:t>13、</w:t>
      </w:r>
      <w:hyperlink r:id="rId6" w:history="1">
        <w:r w:rsidRPr="00485402">
          <w:rPr>
            <w:rFonts w:hint="eastAsia"/>
            <w:color w:val="000000"/>
          </w:rPr>
          <w:t>高校</w:t>
        </w:r>
      </w:hyperlink>
      <w:r>
        <w:rPr>
          <w:rFonts w:ascii="仿宋_GB2312" w:eastAsia="仿宋_GB2312" w:hAnsi="微软雅黑" w:hint="eastAsia"/>
          <w:color w:val="000000"/>
          <w:sz w:val="32"/>
          <w:szCs w:val="32"/>
          <w:bdr w:val="none" w:sz="0" w:space="0" w:color="auto" w:frame="1"/>
        </w:rPr>
        <w:t>思想意识形态工作研究</w:t>
      </w:r>
    </w:p>
    <w:p w:rsidR="00810E7B" w:rsidRPr="00485402" w:rsidRDefault="00810E7B" w:rsidP="00810E7B">
      <w:pPr>
        <w:pStyle w:val="a5"/>
        <w:shd w:val="clear" w:color="auto" w:fill="FFFFFF"/>
        <w:spacing w:before="0" w:beforeAutospacing="0" w:after="0" w:afterAutospacing="0" w:line="600" w:lineRule="atLeast"/>
        <w:ind w:firstLine="645"/>
        <w:textAlignment w:val="baseline"/>
        <w:rPr>
          <w:rFonts w:ascii="仿宋_GB2312" w:eastAsia="仿宋_GB2312" w:hAnsi="微软雅黑"/>
          <w:color w:val="000000"/>
          <w:sz w:val="32"/>
          <w:szCs w:val="32"/>
          <w:bdr w:val="none" w:sz="0" w:space="0" w:color="auto" w:frame="1"/>
        </w:rPr>
      </w:pPr>
      <w:r>
        <w:rPr>
          <w:rFonts w:ascii="仿宋_GB2312" w:eastAsia="仿宋_GB2312" w:hAnsi="微软雅黑" w:hint="eastAsia"/>
          <w:color w:val="000000"/>
          <w:sz w:val="32"/>
          <w:szCs w:val="32"/>
          <w:bdr w:val="none" w:sz="0" w:space="0" w:color="auto" w:frame="1"/>
        </w:rPr>
        <w:t>14、中华优秀传统文化融入高职学生思想政治教育研究</w:t>
      </w:r>
    </w:p>
    <w:p w:rsidR="00810E7B" w:rsidRPr="00485402" w:rsidRDefault="00810E7B" w:rsidP="00810E7B">
      <w:pPr>
        <w:pStyle w:val="a5"/>
        <w:shd w:val="clear" w:color="auto" w:fill="FFFFFF"/>
        <w:spacing w:before="0" w:beforeAutospacing="0" w:after="0" w:afterAutospacing="0" w:line="600" w:lineRule="atLeast"/>
        <w:ind w:firstLine="645"/>
        <w:textAlignment w:val="baseline"/>
        <w:rPr>
          <w:rFonts w:ascii="仿宋_GB2312" w:eastAsia="仿宋_GB2312" w:hAnsi="微软雅黑"/>
          <w:color w:val="000000"/>
          <w:sz w:val="32"/>
          <w:szCs w:val="32"/>
          <w:bdr w:val="none" w:sz="0" w:space="0" w:color="auto" w:frame="1"/>
        </w:rPr>
      </w:pPr>
      <w:r>
        <w:rPr>
          <w:rFonts w:ascii="仿宋_GB2312" w:eastAsia="仿宋_GB2312" w:hAnsi="微软雅黑" w:hint="eastAsia"/>
          <w:color w:val="000000"/>
          <w:sz w:val="32"/>
          <w:szCs w:val="32"/>
          <w:bdr w:val="none" w:sz="0" w:space="0" w:color="auto" w:frame="1"/>
        </w:rPr>
        <w:t>15、高校思想政治教育实践基地体系构建研究</w:t>
      </w:r>
    </w:p>
    <w:p w:rsidR="00810E7B" w:rsidRPr="00810E7B" w:rsidRDefault="00810E7B" w:rsidP="00C1775A">
      <w:pPr>
        <w:pStyle w:val="a5"/>
        <w:shd w:val="clear" w:color="auto" w:fill="FFFFFF"/>
        <w:spacing w:before="0" w:beforeAutospacing="0" w:after="0" w:afterAutospacing="0" w:line="600" w:lineRule="atLeast"/>
        <w:ind w:firstLine="645"/>
        <w:textAlignment w:val="baseline"/>
        <w:rPr>
          <w:rFonts w:ascii="仿宋_GB2312" w:eastAsia="仿宋_GB2312" w:hAnsi="微软雅黑" w:hint="eastAsia"/>
          <w:color w:val="000000"/>
          <w:sz w:val="32"/>
          <w:szCs w:val="32"/>
          <w:bdr w:val="none" w:sz="0" w:space="0" w:color="auto" w:frame="1"/>
        </w:rPr>
      </w:pPr>
      <w:r>
        <w:rPr>
          <w:rFonts w:ascii="仿宋_GB2312" w:eastAsia="仿宋_GB2312" w:hAnsi="微软雅黑" w:hint="eastAsia"/>
          <w:color w:val="000000"/>
          <w:sz w:val="32"/>
          <w:szCs w:val="32"/>
          <w:bdr w:val="none" w:sz="0" w:space="0" w:color="auto" w:frame="1"/>
        </w:rPr>
        <w:t>16、高职院校辅导员职业能力提升路径与方法研究</w:t>
      </w:r>
    </w:p>
    <w:p w:rsidR="00351E86" w:rsidRPr="00C116E4" w:rsidRDefault="00810E7B" w:rsidP="00C116E4">
      <w:pPr>
        <w:pStyle w:val="a5"/>
        <w:shd w:val="clear" w:color="auto" w:fill="FFFFFF"/>
        <w:spacing w:before="0" w:beforeAutospacing="0" w:after="0" w:afterAutospacing="0" w:line="600" w:lineRule="atLeast"/>
        <w:textAlignment w:val="baseline"/>
        <w:rPr>
          <w:rFonts w:ascii="黑体" w:eastAsia="黑体" w:hAnsi="黑体"/>
          <w:color w:val="000000"/>
          <w:sz w:val="32"/>
          <w:szCs w:val="32"/>
          <w:bdr w:val="none" w:sz="0" w:space="0" w:color="auto" w:frame="1"/>
        </w:rPr>
      </w:pPr>
      <w:r>
        <w:rPr>
          <w:rFonts w:ascii="黑体" w:eastAsia="黑体" w:hAnsi="黑体" w:hint="eastAsia"/>
          <w:color w:val="000000"/>
          <w:sz w:val="32"/>
          <w:szCs w:val="32"/>
          <w:bdr w:val="none" w:sz="0" w:space="0" w:color="auto" w:frame="1"/>
        </w:rPr>
        <w:t>(</w:t>
      </w:r>
      <w:r w:rsidR="00C1775A">
        <w:rPr>
          <w:rFonts w:ascii="黑体" w:eastAsia="黑体" w:hAnsi="黑体" w:hint="eastAsia"/>
          <w:color w:val="000000"/>
          <w:sz w:val="32"/>
          <w:szCs w:val="32"/>
          <w:bdr w:val="none" w:sz="0" w:space="0" w:color="auto" w:frame="1"/>
        </w:rPr>
        <w:t>三</w:t>
      </w:r>
      <w:r>
        <w:rPr>
          <w:rFonts w:ascii="黑体" w:eastAsia="黑体" w:hAnsi="黑体" w:hint="eastAsia"/>
          <w:color w:val="000000"/>
          <w:sz w:val="32"/>
          <w:szCs w:val="32"/>
          <w:bdr w:val="none" w:sz="0" w:space="0" w:color="auto" w:frame="1"/>
        </w:rPr>
        <w:t>)</w:t>
      </w:r>
      <w:r w:rsidRPr="00810E7B">
        <w:rPr>
          <w:rFonts w:ascii="黑体" w:eastAsia="黑体" w:hAnsi="黑体" w:hint="eastAsia"/>
          <w:color w:val="000000"/>
          <w:sz w:val="32"/>
          <w:szCs w:val="32"/>
          <w:bdr w:val="none" w:sz="0" w:space="0" w:color="auto" w:frame="1"/>
        </w:rPr>
        <w:t xml:space="preserve"> </w:t>
      </w:r>
      <w:r>
        <w:rPr>
          <w:rFonts w:ascii="黑体" w:eastAsia="黑体" w:hAnsi="黑体" w:hint="eastAsia"/>
          <w:color w:val="000000"/>
          <w:sz w:val="32"/>
          <w:szCs w:val="32"/>
          <w:bdr w:val="none" w:sz="0" w:space="0" w:color="auto" w:frame="1"/>
        </w:rPr>
        <w:t>江苏经贸职业技术学院</w:t>
      </w:r>
      <w:r w:rsidRPr="00810E7B">
        <w:rPr>
          <w:rFonts w:ascii="黑体" w:eastAsia="黑体" w:hAnsi="黑体" w:hint="eastAsia"/>
          <w:color w:val="000000"/>
          <w:sz w:val="32"/>
          <w:szCs w:val="32"/>
          <w:bdr w:val="none" w:sz="0" w:space="0" w:color="auto" w:frame="1"/>
        </w:rPr>
        <w:t>“十四五”规划调研课题</w:t>
      </w:r>
      <w:r>
        <w:rPr>
          <w:rFonts w:ascii="黑体" w:eastAsia="黑体" w:hAnsi="黑体" w:hint="eastAsia"/>
          <w:color w:val="000000"/>
          <w:sz w:val="32"/>
          <w:szCs w:val="32"/>
          <w:bdr w:val="none" w:sz="0" w:space="0" w:color="auto" w:frame="1"/>
        </w:rPr>
        <w:t>(详见信息公告)</w:t>
      </w:r>
    </w:p>
    <w:sectPr w:rsidR="00351E86" w:rsidRPr="00C116E4" w:rsidSect="00F945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14C" w:rsidRDefault="0020514C" w:rsidP="00925746">
      <w:r>
        <w:separator/>
      </w:r>
    </w:p>
  </w:endnote>
  <w:endnote w:type="continuationSeparator" w:id="1">
    <w:p w:rsidR="0020514C" w:rsidRDefault="0020514C" w:rsidP="009257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14C" w:rsidRDefault="0020514C" w:rsidP="00925746">
      <w:r>
        <w:separator/>
      </w:r>
    </w:p>
  </w:footnote>
  <w:footnote w:type="continuationSeparator" w:id="1">
    <w:p w:rsidR="0020514C" w:rsidRDefault="0020514C" w:rsidP="009257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37A1"/>
    <w:rsid w:val="000025F0"/>
    <w:rsid w:val="000B6D26"/>
    <w:rsid w:val="000B7E12"/>
    <w:rsid w:val="000D4EF2"/>
    <w:rsid w:val="000F155B"/>
    <w:rsid w:val="001E26AB"/>
    <w:rsid w:val="0020514C"/>
    <w:rsid w:val="00211027"/>
    <w:rsid w:val="00232F91"/>
    <w:rsid w:val="002348A1"/>
    <w:rsid w:val="00351E86"/>
    <w:rsid w:val="00375D1D"/>
    <w:rsid w:val="00377E87"/>
    <w:rsid w:val="003D37E6"/>
    <w:rsid w:val="0047606F"/>
    <w:rsid w:val="00485402"/>
    <w:rsid w:val="004911CA"/>
    <w:rsid w:val="00601198"/>
    <w:rsid w:val="00657C54"/>
    <w:rsid w:val="00663BF1"/>
    <w:rsid w:val="006D7036"/>
    <w:rsid w:val="0071071B"/>
    <w:rsid w:val="00722637"/>
    <w:rsid w:val="00725D56"/>
    <w:rsid w:val="007621E0"/>
    <w:rsid w:val="0079758A"/>
    <w:rsid w:val="007A529A"/>
    <w:rsid w:val="00810E7B"/>
    <w:rsid w:val="00853421"/>
    <w:rsid w:val="00906CFC"/>
    <w:rsid w:val="00925746"/>
    <w:rsid w:val="009F6F90"/>
    <w:rsid w:val="00A03734"/>
    <w:rsid w:val="00B3159A"/>
    <w:rsid w:val="00B53DAF"/>
    <w:rsid w:val="00B94F72"/>
    <w:rsid w:val="00BF306C"/>
    <w:rsid w:val="00C116E4"/>
    <w:rsid w:val="00C1775A"/>
    <w:rsid w:val="00D85B88"/>
    <w:rsid w:val="00EA37A1"/>
    <w:rsid w:val="00F81812"/>
    <w:rsid w:val="00F94571"/>
    <w:rsid w:val="00FF33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5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57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5746"/>
    <w:rPr>
      <w:sz w:val="18"/>
      <w:szCs w:val="18"/>
    </w:rPr>
  </w:style>
  <w:style w:type="paragraph" w:styleId="a4">
    <w:name w:val="footer"/>
    <w:basedOn w:val="a"/>
    <w:link w:val="Char0"/>
    <w:uiPriority w:val="99"/>
    <w:unhideWhenUsed/>
    <w:rsid w:val="00925746"/>
    <w:pPr>
      <w:tabs>
        <w:tab w:val="center" w:pos="4153"/>
        <w:tab w:val="right" w:pos="8306"/>
      </w:tabs>
      <w:snapToGrid w:val="0"/>
      <w:jc w:val="left"/>
    </w:pPr>
    <w:rPr>
      <w:sz w:val="18"/>
      <w:szCs w:val="18"/>
    </w:rPr>
  </w:style>
  <w:style w:type="character" w:customStyle="1" w:styleId="Char0">
    <w:name w:val="页脚 Char"/>
    <w:basedOn w:val="a0"/>
    <w:link w:val="a4"/>
    <w:uiPriority w:val="99"/>
    <w:rsid w:val="00925746"/>
    <w:rPr>
      <w:sz w:val="18"/>
      <w:szCs w:val="18"/>
    </w:rPr>
  </w:style>
  <w:style w:type="paragraph" w:styleId="a5">
    <w:name w:val="Normal (Web)"/>
    <w:basedOn w:val="a"/>
    <w:uiPriority w:val="99"/>
    <w:unhideWhenUsed/>
    <w:rsid w:val="00485402"/>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4854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57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5746"/>
    <w:rPr>
      <w:sz w:val="18"/>
      <w:szCs w:val="18"/>
    </w:rPr>
  </w:style>
  <w:style w:type="paragraph" w:styleId="a4">
    <w:name w:val="footer"/>
    <w:basedOn w:val="a"/>
    <w:link w:val="Char0"/>
    <w:uiPriority w:val="99"/>
    <w:unhideWhenUsed/>
    <w:rsid w:val="00925746"/>
    <w:pPr>
      <w:tabs>
        <w:tab w:val="center" w:pos="4153"/>
        <w:tab w:val="right" w:pos="8306"/>
      </w:tabs>
      <w:snapToGrid w:val="0"/>
      <w:jc w:val="left"/>
    </w:pPr>
    <w:rPr>
      <w:sz w:val="18"/>
      <w:szCs w:val="18"/>
    </w:rPr>
  </w:style>
  <w:style w:type="character" w:customStyle="1" w:styleId="Char0">
    <w:name w:val="页脚 Char"/>
    <w:basedOn w:val="a0"/>
    <w:link w:val="a4"/>
    <w:uiPriority w:val="99"/>
    <w:rsid w:val="00925746"/>
    <w:rPr>
      <w:sz w:val="18"/>
      <w:szCs w:val="18"/>
    </w:rPr>
  </w:style>
</w:styles>
</file>

<file path=word/webSettings.xml><?xml version="1.0" encoding="utf-8"?>
<w:webSettings xmlns:r="http://schemas.openxmlformats.org/officeDocument/2006/relationships" xmlns:w="http://schemas.openxmlformats.org/wordprocessingml/2006/main">
  <w:divs>
    <w:div w:id="189416789">
      <w:bodyDiv w:val="1"/>
      <w:marLeft w:val="0"/>
      <w:marRight w:val="0"/>
      <w:marTop w:val="0"/>
      <w:marBottom w:val="0"/>
      <w:divBdr>
        <w:top w:val="none" w:sz="0" w:space="0" w:color="auto"/>
        <w:left w:val="none" w:sz="0" w:space="0" w:color="auto"/>
        <w:bottom w:val="none" w:sz="0" w:space="0" w:color="auto"/>
        <w:right w:val="none" w:sz="0" w:space="0" w:color="auto"/>
      </w:divBdr>
    </w:div>
    <w:div w:id="434860738">
      <w:bodyDiv w:val="1"/>
      <w:marLeft w:val="0"/>
      <w:marRight w:val="0"/>
      <w:marTop w:val="0"/>
      <w:marBottom w:val="0"/>
      <w:divBdr>
        <w:top w:val="none" w:sz="0" w:space="0" w:color="auto"/>
        <w:left w:val="none" w:sz="0" w:space="0" w:color="auto"/>
        <w:bottom w:val="none" w:sz="0" w:space="0" w:color="auto"/>
        <w:right w:val="none" w:sz="0" w:space="0" w:color="auto"/>
      </w:divBdr>
    </w:div>
    <w:div w:id="881333312">
      <w:bodyDiv w:val="1"/>
      <w:marLeft w:val="0"/>
      <w:marRight w:val="0"/>
      <w:marTop w:val="0"/>
      <w:marBottom w:val="0"/>
      <w:divBdr>
        <w:top w:val="none" w:sz="0" w:space="0" w:color="auto"/>
        <w:left w:val="none" w:sz="0" w:space="0" w:color="auto"/>
        <w:bottom w:val="none" w:sz="0" w:space="0" w:color="auto"/>
        <w:right w:val="none" w:sz="0" w:space="0" w:color="auto"/>
      </w:divBdr>
    </w:div>
    <w:div w:id="132030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vi.cnki.net/KNavi/Journal/SkipHandles?skipurl=http%3a%2f%2fwww.cnki.net%2fkcms%2fdetail%2fdetail.aspx%3fDbCode%3dCJFQ%26dbname%3dCJFDLAST2016%26filename%3dXXDJ201617013%26uid%3d"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154</Words>
  <Characters>881</Characters>
  <Application>Microsoft Office Word</Application>
  <DocSecurity>0</DocSecurity>
  <Lines>7</Lines>
  <Paragraphs>2</Paragraphs>
  <ScaleCrop>false</ScaleCrop>
  <Company>Microsoft</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严颖</cp:lastModifiedBy>
  <cp:revision>30</cp:revision>
  <cp:lastPrinted>2019-09-30T05:55:00Z</cp:lastPrinted>
  <dcterms:created xsi:type="dcterms:W3CDTF">2019-09-30T04:26:00Z</dcterms:created>
  <dcterms:modified xsi:type="dcterms:W3CDTF">2020-10-26T03:18:00Z</dcterms:modified>
</cp:coreProperties>
</file>